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22DF" w14:textId="2BAFA0A2" w:rsidR="00054825" w:rsidRPr="00061DE1" w:rsidRDefault="00061DE1" w:rsidP="00061DE1">
      <w:pPr>
        <w:spacing w:line="240" w:lineRule="auto"/>
        <w:jc w:val="center"/>
        <w:rPr>
          <w:rFonts w:ascii="Georgia" w:hAnsi="Georgia"/>
          <w:b/>
          <w:bCs/>
          <w:sz w:val="20"/>
          <w:szCs w:val="20"/>
          <w:lang w:val="en-US"/>
        </w:rPr>
      </w:pPr>
      <w:r w:rsidRPr="00061DE1">
        <w:rPr>
          <w:rFonts w:ascii="Georgia" w:hAnsi="Georgia"/>
          <w:b/>
          <w:bCs/>
          <w:sz w:val="20"/>
          <w:szCs w:val="20"/>
          <w:lang w:val="en-US"/>
        </w:rPr>
        <w:t>A WOMAN’S PLACE (AWP)</w:t>
      </w:r>
    </w:p>
    <w:p w14:paraId="4B77D0E0" w14:textId="72B37030" w:rsidR="00061DE1" w:rsidRDefault="00061DE1" w:rsidP="00061DE1">
      <w:pPr>
        <w:spacing w:line="240" w:lineRule="auto"/>
        <w:jc w:val="center"/>
        <w:rPr>
          <w:rFonts w:ascii="Georgia" w:hAnsi="Georgia"/>
          <w:b/>
          <w:bCs/>
          <w:sz w:val="20"/>
          <w:szCs w:val="20"/>
          <w:lang w:val="en-US"/>
        </w:rPr>
      </w:pPr>
      <w:r w:rsidRPr="00061DE1">
        <w:rPr>
          <w:rFonts w:ascii="Georgia" w:hAnsi="Georgia"/>
          <w:b/>
          <w:bCs/>
          <w:sz w:val="20"/>
          <w:szCs w:val="20"/>
          <w:lang w:val="en-US"/>
        </w:rPr>
        <w:t>POSITION ANNOUNCEMENT</w:t>
      </w:r>
    </w:p>
    <w:p w14:paraId="2E689E79" w14:textId="2BC5FA3E" w:rsidR="00061DE1" w:rsidRPr="00061DE1" w:rsidRDefault="00061DE1" w:rsidP="00061DE1">
      <w:pPr>
        <w:spacing w:line="240" w:lineRule="auto"/>
        <w:rPr>
          <w:rFonts w:ascii="Georgia" w:hAnsi="Georgia"/>
          <w:sz w:val="20"/>
          <w:szCs w:val="20"/>
          <w:lang w:val="en-US"/>
        </w:rPr>
      </w:pPr>
      <w:r>
        <w:rPr>
          <w:rFonts w:ascii="Georgia" w:hAnsi="Georgia"/>
          <w:b/>
          <w:bCs/>
          <w:sz w:val="20"/>
          <w:szCs w:val="20"/>
          <w:lang w:val="en-US"/>
        </w:rPr>
        <w:t>TITLE:</w:t>
      </w:r>
      <w:r>
        <w:rPr>
          <w:rFonts w:ascii="Georgia" w:hAnsi="Georgia"/>
          <w:sz w:val="20"/>
          <w:szCs w:val="20"/>
          <w:lang w:val="en-US"/>
        </w:rPr>
        <w:t xml:space="preserve"> Director of Supportive Services</w:t>
      </w:r>
    </w:p>
    <w:p w14:paraId="19087C35" w14:textId="598C98F5" w:rsidR="00061DE1" w:rsidRPr="00061DE1" w:rsidRDefault="00061DE1" w:rsidP="00061DE1">
      <w:pPr>
        <w:spacing w:line="240" w:lineRule="auto"/>
        <w:rPr>
          <w:rFonts w:ascii="Georgia" w:hAnsi="Georgia"/>
          <w:sz w:val="20"/>
          <w:szCs w:val="20"/>
          <w:lang w:val="en-US"/>
        </w:rPr>
      </w:pPr>
      <w:r>
        <w:rPr>
          <w:rFonts w:ascii="Georgia" w:hAnsi="Georgia"/>
          <w:b/>
          <w:bCs/>
          <w:sz w:val="20"/>
          <w:szCs w:val="20"/>
          <w:lang w:val="en-US"/>
        </w:rPr>
        <w:t xml:space="preserve">EMPLOYMENT STATUS: </w:t>
      </w:r>
      <w:r>
        <w:rPr>
          <w:rFonts w:ascii="Georgia" w:hAnsi="Georgia"/>
          <w:sz w:val="20"/>
          <w:szCs w:val="20"/>
          <w:lang w:val="en-US"/>
        </w:rPr>
        <w:t>Full-Time</w:t>
      </w:r>
    </w:p>
    <w:p w14:paraId="16599461" w14:textId="41981B5A" w:rsidR="00061DE1" w:rsidRDefault="00061DE1" w:rsidP="00061DE1">
      <w:pPr>
        <w:spacing w:line="240" w:lineRule="auto"/>
        <w:rPr>
          <w:rFonts w:ascii="Georgia" w:hAnsi="Georgia"/>
          <w:sz w:val="20"/>
          <w:szCs w:val="20"/>
          <w:lang w:val="en-US"/>
        </w:rPr>
      </w:pPr>
      <w:r>
        <w:rPr>
          <w:rFonts w:ascii="Georgia" w:hAnsi="Georgia"/>
          <w:b/>
          <w:bCs/>
          <w:sz w:val="20"/>
          <w:szCs w:val="20"/>
          <w:lang w:val="en-US"/>
        </w:rPr>
        <w:t xml:space="preserve">STATUS: </w:t>
      </w:r>
      <w:r>
        <w:rPr>
          <w:rFonts w:ascii="Georgia" w:hAnsi="Georgia"/>
          <w:sz w:val="20"/>
          <w:szCs w:val="20"/>
          <w:lang w:val="en-US"/>
        </w:rPr>
        <w:t>Exempt</w:t>
      </w:r>
    </w:p>
    <w:p w14:paraId="3B7BF20D" w14:textId="593BCE96" w:rsidR="00F51CF1" w:rsidRDefault="00061DE1" w:rsidP="00061DE1">
      <w:pPr>
        <w:spacing w:line="240" w:lineRule="auto"/>
        <w:rPr>
          <w:rFonts w:ascii="Georgia" w:hAnsi="Georgia"/>
          <w:sz w:val="20"/>
          <w:szCs w:val="20"/>
          <w:lang w:val="en-US"/>
        </w:rPr>
      </w:pPr>
      <w:r>
        <w:rPr>
          <w:rFonts w:ascii="Georgia" w:hAnsi="Georgia"/>
          <w:b/>
          <w:bCs/>
          <w:sz w:val="20"/>
          <w:szCs w:val="20"/>
          <w:lang w:val="en-US"/>
        </w:rPr>
        <w:t>PURPOSE OF POSITION:</w:t>
      </w:r>
      <w:r w:rsidR="00F51CF1">
        <w:rPr>
          <w:rFonts w:ascii="Georgia" w:hAnsi="Georgia"/>
          <w:b/>
          <w:bCs/>
          <w:sz w:val="20"/>
          <w:szCs w:val="20"/>
          <w:lang w:val="en-US"/>
        </w:rPr>
        <w:t xml:space="preserve"> </w:t>
      </w:r>
      <w:r>
        <w:rPr>
          <w:rFonts w:ascii="Georgia" w:hAnsi="Georgia"/>
          <w:sz w:val="20"/>
          <w:szCs w:val="20"/>
          <w:lang w:val="en-US"/>
        </w:rPr>
        <w:t xml:space="preserve">Under the supervision of the Executive Director, the Director of Supportive Services is responsible for the operations and growth of AWP’s client specific programming, as well as successful implementation of the Crisis Counseling, Children’s Advocacy, Clinical Therapy, and Victim Response services of the agency. This position provides supervision, support, and consultation for the direct service program staff to ensure seamless services to survivors. The Director of Supportive Services works with AWP’s Program Managers to develop and implement effective programs and strategies to serve survivors of domestic violence. This position coordinates programs with outside agencies and community </w:t>
      </w:r>
      <w:r w:rsidR="00F51CF1">
        <w:rPr>
          <w:rFonts w:ascii="Georgia" w:hAnsi="Georgia"/>
          <w:sz w:val="20"/>
          <w:szCs w:val="20"/>
          <w:lang w:val="en-US"/>
        </w:rPr>
        <w:t>groups and</w:t>
      </w:r>
      <w:r>
        <w:rPr>
          <w:rFonts w:ascii="Georgia" w:hAnsi="Georgia"/>
          <w:sz w:val="20"/>
          <w:szCs w:val="20"/>
          <w:lang w:val="en-US"/>
        </w:rPr>
        <w:t xml:space="preserve"> provide</w:t>
      </w:r>
      <w:r w:rsidR="00690700">
        <w:rPr>
          <w:rFonts w:ascii="Georgia" w:hAnsi="Georgia"/>
          <w:sz w:val="20"/>
          <w:szCs w:val="20"/>
          <w:lang w:val="en-US"/>
        </w:rPr>
        <w:t>s</w:t>
      </w:r>
      <w:r>
        <w:rPr>
          <w:rFonts w:ascii="Georgia" w:hAnsi="Georgia"/>
          <w:sz w:val="20"/>
          <w:szCs w:val="20"/>
          <w:lang w:val="en-US"/>
        </w:rPr>
        <w:t xml:space="preserve"> community education as necessary. This position provides personnel </w:t>
      </w:r>
      <w:r w:rsidR="00690700">
        <w:rPr>
          <w:rFonts w:ascii="Georgia" w:hAnsi="Georgia"/>
          <w:sz w:val="20"/>
          <w:szCs w:val="20"/>
          <w:lang w:val="en-US"/>
        </w:rPr>
        <w:t>supervision</w:t>
      </w:r>
      <w:r>
        <w:rPr>
          <w:rFonts w:ascii="Georgia" w:hAnsi="Georgia"/>
          <w:sz w:val="20"/>
          <w:szCs w:val="20"/>
          <w:lang w:val="en-US"/>
        </w:rPr>
        <w:t xml:space="preserve"> of the direct service staff including the Crisis Counseling Program Manager, Therapy Program Manager, and Victim Response Program Manager. The Director of Supportive Services must have the ability to think globally, solve problems, and have good decision-making skills, including critical thinking skills.</w:t>
      </w:r>
    </w:p>
    <w:p w14:paraId="7DF49069" w14:textId="65ADB611" w:rsidR="00F51CF1" w:rsidRDefault="00F51CF1" w:rsidP="00061DE1">
      <w:pPr>
        <w:spacing w:line="240" w:lineRule="auto"/>
        <w:rPr>
          <w:rFonts w:ascii="Georgia" w:hAnsi="Georgia"/>
          <w:sz w:val="20"/>
          <w:szCs w:val="20"/>
          <w:lang w:val="en-US"/>
        </w:rPr>
      </w:pPr>
      <w:r>
        <w:rPr>
          <w:rFonts w:ascii="Georgia" w:hAnsi="Georgia"/>
          <w:b/>
          <w:bCs/>
          <w:sz w:val="20"/>
          <w:szCs w:val="20"/>
          <w:lang w:val="en-US"/>
        </w:rPr>
        <w:t>ORGANIZATIONAL RELATIONSHIPS:</w:t>
      </w:r>
      <w:r>
        <w:rPr>
          <w:rFonts w:ascii="Georgia" w:hAnsi="Georgia"/>
          <w:sz w:val="20"/>
          <w:szCs w:val="20"/>
          <w:lang w:val="en-US"/>
        </w:rPr>
        <w:t xml:space="preserve"> Reports to the Executive Director. Works cooperatively with Leadership and other AWP staff and volunteers. </w:t>
      </w:r>
    </w:p>
    <w:p w14:paraId="1A91120C" w14:textId="29502FE0" w:rsidR="00F51CF1" w:rsidRDefault="00F51CF1" w:rsidP="00061DE1">
      <w:pPr>
        <w:spacing w:line="240" w:lineRule="auto"/>
        <w:rPr>
          <w:rFonts w:ascii="Georgia" w:hAnsi="Georgia"/>
          <w:sz w:val="20"/>
          <w:szCs w:val="20"/>
          <w:lang w:val="en-US"/>
        </w:rPr>
      </w:pPr>
      <w:r>
        <w:rPr>
          <w:rFonts w:ascii="Georgia" w:hAnsi="Georgia"/>
          <w:b/>
          <w:bCs/>
          <w:sz w:val="20"/>
          <w:szCs w:val="20"/>
          <w:lang w:val="en-US"/>
        </w:rPr>
        <w:t>ESSENTIAL FUNCTIONS:</w:t>
      </w:r>
      <w:r>
        <w:rPr>
          <w:rFonts w:ascii="Georgia" w:hAnsi="Georgia"/>
          <w:sz w:val="20"/>
          <w:szCs w:val="20"/>
          <w:lang w:val="en-US"/>
        </w:rPr>
        <w:t xml:space="preserve"> </w:t>
      </w:r>
    </w:p>
    <w:p w14:paraId="0F963706" w14:textId="772B8BBC" w:rsidR="00F51CF1" w:rsidRDefault="00F51CF1" w:rsidP="00F51CF1">
      <w:pPr>
        <w:pStyle w:val="ListParagraph"/>
        <w:numPr>
          <w:ilvl w:val="0"/>
          <w:numId w:val="1"/>
        </w:numPr>
        <w:spacing w:line="240" w:lineRule="auto"/>
        <w:rPr>
          <w:rFonts w:ascii="Georgia" w:hAnsi="Georgia"/>
          <w:sz w:val="20"/>
          <w:szCs w:val="20"/>
          <w:u w:val="single"/>
          <w:lang w:val="en-US"/>
        </w:rPr>
      </w:pPr>
      <w:r w:rsidRPr="00F51CF1">
        <w:rPr>
          <w:rFonts w:ascii="Georgia" w:hAnsi="Georgia"/>
          <w:sz w:val="20"/>
          <w:szCs w:val="20"/>
          <w:u w:val="single"/>
          <w:lang w:val="en-US"/>
        </w:rPr>
        <w:t>Leadership and Management</w:t>
      </w:r>
      <w:r>
        <w:rPr>
          <w:rFonts w:ascii="Georgia" w:hAnsi="Georgia"/>
          <w:sz w:val="20"/>
          <w:szCs w:val="20"/>
          <w:u w:val="single"/>
          <w:lang w:val="en-US"/>
        </w:rPr>
        <w:t>:</w:t>
      </w:r>
    </w:p>
    <w:p w14:paraId="7F1BF9E2" w14:textId="3124963F"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 xml:space="preserve">Provide strategic direction, oversight, supervision, </w:t>
      </w:r>
      <w:r w:rsidR="00C60BA9">
        <w:rPr>
          <w:rFonts w:ascii="Georgia" w:hAnsi="Georgia"/>
          <w:sz w:val="20"/>
          <w:szCs w:val="20"/>
          <w:lang w:val="en-US"/>
        </w:rPr>
        <w:t xml:space="preserve">accountability, </w:t>
      </w:r>
      <w:r>
        <w:rPr>
          <w:rFonts w:ascii="Georgia" w:hAnsi="Georgia"/>
          <w:sz w:val="20"/>
          <w:szCs w:val="20"/>
          <w:lang w:val="en-US"/>
        </w:rPr>
        <w:t>and support to the supportive services team, including advocates, counselors, case managers, and support staff.</w:t>
      </w:r>
    </w:p>
    <w:p w14:paraId="2D096B67" w14:textId="74D67E1B"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Foster a positive and inclusive work environment that prioritizes staff well-being, professional development, trauma informed care, and cultural competency.</w:t>
      </w:r>
    </w:p>
    <w:p w14:paraId="4E203D6C" w14:textId="6D39FFDB" w:rsidR="00F51CF1" w:rsidRPr="00602417" w:rsidRDefault="00F51CF1" w:rsidP="00F51CF1">
      <w:pPr>
        <w:pStyle w:val="ListParagraph"/>
        <w:numPr>
          <w:ilvl w:val="1"/>
          <w:numId w:val="1"/>
        </w:numPr>
        <w:spacing w:line="240" w:lineRule="auto"/>
        <w:rPr>
          <w:rFonts w:ascii="Georgia" w:hAnsi="Georgia"/>
          <w:sz w:val="20"/>
          <w:szCs w:val="20"/>
          <w:u w:val="single"/>
          <w:lang w:val="en-US"/>
        </w:rPr>
      </w:pPr>
      <w:r w:rsidRPr="00602417">
        <w:rPr>
          <w:rFonts w:ascii="Georgia" w:hAnsi="Georgia"/>
          <w:sz w:val="20"/>
          <w:szCs w:val="20"/>
          <w:lang w:val="en-US"/>
        </w:rPr>
        <w:t>Conduct regular s</w:t>
      </w:r>
      <w:r w:rsidR="007E57A4">
        <w:rPr>
          <w:rFonts w:ascii="Georgia" w:hAnsi="Georgia"/>
          <w:sz w:val="20"/>
          <w:szCs w:val="20"/>
          <w:lang w:val="en-US"/>
        </w:rPr>
        <w:t>upervision meetings and</w:t>
      </w:r>
      <w:r w:rsidRPr="00602417">
        <w:rPr>
          <w:rFonts w:ascii="Georgia" w:hAnsi="Georgia"/>
          <w:sz w:val="20"/>
          <w:szCs w:val="20"/>
          <w:lang w:val="en-US"/>
        </w:rPr>
        <w:t xml:space="preserve"> </w:t>
      </w:r>
      <w:proofErr w:type="gramStart"/>
      <w:r w:rsidRPr="00602417">
        <w:rPr>
          <w:rFonts w:ascii="Georgia" w:hAnsi="Georgia"/>
          <w:sz w:val="20"/>
          <w:szCs w:val="20"/>
          <w:lang w:val="en-US"/>
        </w:rPr>
        <w:t>trainings</w:t>
      </w:r>
      <w:proofErr w:type="gramEnd"/>
      <w:r w:rsidR="007E57A4">
        <w:rPr>
          <w:rFonts w:ascii="Georgia" w:hAnsi="Georgia"/>
          <w:sz w:val="20"/>
          <w:szCs w:val="20"/>
          <w:lang w:val="en-US"/>
        </w:rPr>
        <w:t xml:space="preserve"> for direct reports, and complete annual performance evaluations. </w:t>
      </w:r>
      <w:r w:rsidRPr="00602417">
        <w:rPr>
          <w:rFonts w:ascii="Georgia" w:hAnsi="Georgia"/>
          <w:sz w:val="20"/>
          <w:szCs w:val="20"/>
          <w:lang w:val="en-US"/>
        </w:rPr>
        <w:t xml:space="preserve"> </w:t>
      </w:r>
    </w:p>
    <w:p w14:paraId="0ED4ED1A" w14:textId="3A766848"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 xml:space="preserve">Ensure that all supportive services </w:t>
      </w:r>
      <w:proofErr w:type="gramStart"/>
      <w:r>
        <w:rPr>
          <w:rFonts w:ascii="Georgia" w:hAnsi="Georgia"/>
          <w:sz w:val="20"/>
          <w:szCs w:val="20"/>
          <w:lang w:val="en-US"/>
        </w:rPr>
        <w:t>are in alignment</w:t>
      </w:r>
      <w:proofErr w:type="gramEnd"/>
      <w:r>
        <w:rPr>
          <w:rFonts w:ascii="Georgia" w:hAnsi="Georgia"/>
          <w:sz w:val="20"/>
          <w:szCs w:val="20"/>
          <w:lang w:val="en-US"/>
        </w:rPr>
        <w:t xml:space="preserve"> with and in support of the Vision, Mission, and Values of AWP</w:t>
      </w:r>
      <w:r w:rsidR="00C60BA9">
        <w:rPr>
          <w:rFonts w:ascii="Georgia" w:hAnsi="Georgia"/>
          <w:sz w:val="20"/>
          <w:szCs w:val="20"/>
          <w:lang w:val="en-US"/>
        </w:rPr>
        <w:t>.</w:t>
      </w:r>
    </w:p>
    <w:p w14:paraId="6312E50F" w14:textId="4FFD1E36"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Develop and implement departmental policies, procedures, and protocols in alignment with agency goals and best practices.</w:t>
      </w:r>
    </w:p>
    <w:p w14:paraId="24F8794B" w14:textId="3C98C315"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Participate in Director-level leadership meetings and positively support the growth and well-being of the organization by contributing ideas and strategies at the leadership level.</w:t>
      </w:r>
    </w:p>
    <w:p w14:paraId="0A592C03" w14:textId="77777777" w:rsidR="00F51CF1" w:rsidRPr="00F51CF1" w:rsidRDefault="00F51CF1" w:rsidP="00F51CF1">
      <w:pPr>
        <w:pStyle w:val="ListParagraph"/>
        <w:spacing w:line="240" w:lineRule="auto"/>
        <w:ind w:left="1440"/>
        <w:rPr>
          <w:rFonts w:ascii="Georgia" w:hAnsi="Georgia"/>
          <w:sz w:val="20"/>
          <w:szCs w:val="20"/>
          <w:u w:val="single"/>
          <w:lang w:val="en-US"/>
        </w:rPr>
      </w:pPr>
    </w:p>
    <w:p w14:paraId="289F4C0B" w14:textId="23515CFD" w:rsidR="00F51CF1" w:rsidRPr="00F51CF1" w:rsidRDefault="00F51CF1" w:rsidP="00F51CF1">
      <w:pPr>
        <w:pStyle w:val="ListParagraph"/>
        <w:numPr>
          <w:ilvl w:val="0"/>
          <w:numId w:val="1"/>
        </w:numPr>
        <w:spacing w:line="240" w:lineRule="auto"/>
        <w:rPr>
          <w:rFonts w:ascii="Georgia" w:hAnsi="Georgia"/>
          <w:sz w:val="20"/>
          <w:szCs w:val="20"/>
          <w:u w:val="single"/>
          <w:lang w:val="en-US"/>
        </w:rPr>
      </w:pPr>
      <w:r>
        <w:rPr>
          <w:rFonts w:ascii="Georgia" w:hAnsi="Georgia"/>
          <w:sz w:val="20"/>
          <w:szCs w:val="20"/>
          <w:u w:val="single"/>
          <w:lang w:val="en-US"/>
        </w:rPr>
        <w:t>Program Development and Evaluation:</w:t>
      </w:r>
    </w:p>
    <w:p w14:paraId="73C73C86" w14:textId="466D4811"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Assess the needs of survivors and their families and develop responsive, inclusive, and trauma-informed programs and services.</w:t>
      </w:r>
    </w:p>
    <w:p w14:paraId="6BB63600" w14:textId="1D4EAB19"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Collaborate with community partners and stakeholders such as local police, DA’s office, and other local non-profits to enhance and expand service delivery and referral networks.</w:t>
      </w:r>
    </w:p>
    <w:p w14:paraId="1115BE11" w14:textId="2F713E55"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Monitor program outcomes, collect data, and evaluate the effectiveness of services to inform continuous improvement efforts.</w:t>
      </w:r>
    </w:p>
    <w:p w14:paraId="01E8F86C" w14:textId="6AE59E95"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 xml:space="preserve">Provide monthly reports to Executive Director on the supportive services outcomes and trends. </w:t>
      </w:r>
    </w:p>
    <w:p w14:paraId="29E21F4F" w14:textId="6DE574E5" w:rsidR="00F51CF1" w:rsidRPr="00F51CF1" w:rsidRDefault="00F51CF1" w:rsidP="00F51CF1">
      <w:pPr>
        <w:pStyle w:val="ListParagraph"/>
        <w:numPr>
          <w:ilvl w:val="1"/>
          <w:numId w:val="1"/>
        </w:numPr>
        <w:spacing w:line="240" w:lineRule="auto"/>
        <w:rPr>
          <w:rFonts w:ascii="Georgia" w:hAnsi="Georgia"/>
          <w:sz w:val="20"/>
          <w:szCs w:val="20"/>
          <w:u w:val="single"/>
          <w:lang w:val="en-US"/>
        </w:rPr>
      </w:pPr>
      <w:r>
        <w:rPr>
          <w:rFonts w:ascii="Georgia" w:hAnsi="Georgia"/>
          <w:sz w:val="20"/>
          <w:szCs w:val="20"/>
          <w:lang w:val="en-US"/>
        </w:rPr>
        <w:t>Stay aware of emerging trends, research, and best practices in the field of domestic violence and supportive services.</w:t>
      </w:r>
    </w:p>
    <w:p w14:paraId="4857CCC0" w14:textId="77777777" w:rsidR="00F51CF1" w:rsidRPr="00F51CF1" w:rsidRDefault="00F51CF1" w:rsidP="00F51CF1">
      <w:pPr>
        <w:pStyle w:val="ListParagraph"/>
        <w:spacing w:line="240" w:lineRule="auto"/>
        <w:ind w:left="1440"/>
        <w:rPr>
          <w:rFonts w:ascii="Georgia" w:hAnsi="Georgia"/>
          <w:sz w:val="20"/>
          <w:szCs w:val="20"/>
          <w:u w:val="single"/>
          <w:lang w:val="en-US"/>
        </w:rPr>
      </w:pPr>
    </w:p>
    <w:p w14:paraId="3A07F8EE" w14:textId="2F066DCC" w:rsidR="00F51CF1" w:rsidRDefault="00F51CF1" w:rsidP="00F51CF1">
      <w:pPr>
        <w:pStyle w:val="ListParagraph"/>
        <w:numPr>
          <w:ilvl w:val="0"/>
          <w:numId w:val="1"/>
        </w:numPr>
        <w:spacing w:line="240" w:lineRule="auto"/>
        <w:rPr>
          <w:rFonts w:ascii="Georgia" w:hAnsi="Georgia"/>
          <w:sz w:val="20"/>
          <w:szCs w:val="20"/>
          <w:u w:val="single"/>
          <w:lang w:val="en-US"/>
        </w:rPr>
      </w:pPr>
      <w:r>
        <w:rPr>
          <w:rFonts w:ascii="Georgia" w:hAnsi="Georgia"/>
          <w:sz w:val="20"/>
          <w:szCs w:val="20"/>
          <w:u w:val="single"/>
          <w:lang w:val="en-US"/>
        </w:rPr>
        <w:t>Advocacy and Community Engagement:</w:t>
      </w:r>
    </w:p>
    <w:p w14:paraId="69636FB0" w14:textId="1F3EF435" w:rsidR="00F51CF1" w:rsidRPr="00F51CF1" w:rsidRDefault="00F51CF1" w:rsidP="00F51CF1">
      <w:pPr>
        <w:pStyle w:val="ListParagraph"/>
        <w:numPr>
          <w:ilvl w:val="1"/>
          <w:numId w:val="1"/>
        </w:numPr>
        <w:spacing w:line="240" w:lineRule="auto"/>
        <w:rPr>
          <w:rFonts w:ascii="Georgia" w:hAnsi="Georgia"/>
          <w:sz w:val="20"/>
          <w:szCs w:val="20"/>
          <w:lang w:val="en-US"/>
        </w:rPr>
      </w:pPr>
      <w:r w:rsidRPr="00F51CF1">
        <w:rPr>
          <w:rFonts w:ascii="Georgia" w:hAnsi="Georgia"/>
          <w:sz w:val="20"/>
          <w:szCs w:val="20"/>
          <w:lang w:val="en-US"/>
        </w:rPr>
        <w:t>Serve as a visible and effective advocate for survivors within the community and with relevant government agencies, coalitions, and funders.</w:t>
      </w:r>
    </w:p>
    <w:p w14:paraId="1443B50F" w14:textId="2C4C7C34" w:rsidR="00F51CF1" w:rsidRDefault="00F51CF1" w:rsidP="00F51CF1">
      <w:pPr>
        <w:pStyle w:val="ListParagraph"/>
        <w:numPr>
          <w:ilvl w:val="1"/>
          <w:numId w:val="1"/>
        </w:numPr>
        <w:spacing w:line="240" w:lineRule="auto"/>
        <w:rPr>
          <w:rFonts w:ascii="Georgia" w:hAnsi="Georgia"/>
          <w:sz w:val="20"/>
          <w:szCs w:val="20"/>
          <w:lang w:val="en-US"/>
        </w:rPr>
      </w:pPr>
      <w:r w:rsidRPr="00F51CF1">
        <w:rPr>
          <w:rFonts w:ascii="Georgia" w:hAnsi="Georgia"/>
          <w:sz w:val="20"/>
          <w:szCs w:val="20"/>
          <w:lang w:val="en-US"/>
        </w:rPr>
        <w:t>Re</w:t>
      </w:r>
      <w:r>
        <w:rPr>
          <w:rFonts w:ascii="Georgia" w:hAnsi="Georgia"/>
          <w:sz w:val="20"/>
          <w:szCs w:val="20"/>
          <w:lang w:val="en-US"/>
        </w:rPr>
        <w:t>present the agency in collaborative initiatives, task forces, and advocacy efforts aimed at addressing systemic issues related to domestic violence.</w:t>
      </w:r>
    </w:p>
    <w:p w14:paraId="4163D81A" w14:textId="1F9D9FD8" w:rsidR="00F51CF1" w:rsidRDefault="00F51CF1"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lastRenderedPageBreak/>
        <w:t xml:space="preserve">Cultivate and maintain strong partnerships with local organizations, service providers, and community leaders to enhance support networks and resources for survivors. </w:t>
      </w:r>
    </w:p>
    <w:p w14:paraId="457E76B8" w14:textId="77777777" w:rsidR="00F51CF1" w:rsidRDefault="00F51CF1" w:rsidP="00F51CF1">
      <w:pPr>
        <w:pStyle w:val="ListParagraph"/>
        <w:spacing w:line="240" w:lineRule="auto"/>
        <w:ind w:left="1440"/>
        <w:rPr>
          <w:rFonts w:ascii="Georgia" w:hAnsi="Georgia"/>
          <w:sz w:val="20"/>
          <w:szCs w:val="20"/>
          <w:lang w:val="en-US"/>
        </w:rPr>
      </w:pPr>
    </w:p>
    <w:p w14:paraId="008DFED0" w14:textId="1682CF34" w:rsidR="00F51CF1" w:rsidRDefault="00F51CF1" w:rsidP="00F51CF1">
      <w:pPr>
        <w:pStyle w:val="ListParagraph"/>
        <w:numPr>
          <w:ilvl w:val="0"/>
          <w:numId w:val="1"/>
        </w:numPr>
        <w:spacing w:line="240" w:lineRule="auto"/>
        <w:rPr>
          <w:rFonts w:ascii="Georgia" w:hAnsi="Georgia"/>
          <w:sz w:val="20"/>
          <w:szCs w:val="20"/>
          <w:lang w:val="en-US"/>
        </w:rPr>
      </w:pPr>
      <w:r>
        <w:rPr>
          <w:rFonts w:ascii="Georgia" w:hAnsi="Georgia"/>
          <w:sz w:val="20"/>
          <w:szCs w:val="20"/>
          <w:u w:val="single"/>
          <w:lang w:val="en-US"/>
        </w:rPr>
        <w:t>Fiscal and Grant Management:</w:t>
      </w:r>
    </w:p>
    <w:p w14:paraId="2C39EB39" w14:textId="08C24085" w:rsidR="00F51CF1" w:rsidRDefault="00F51CF1"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Develop and manage departmental budgets, ensuring fiscal responsibility and compliance with grant requirements and funding sources.</w:t>
      </w:r>
    </w:p>
    <w:p w14:paraId="5A8FD94F" w14:textId="4C92290D" w:rsidR="00F51CF1" w:rsidRDefault="00F51CF1"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Prepare grant proposals, reports, and other documentation to secure funding and support for supportive services programs.</w:t>
      </w:r>
    </w:p>
    <w:p w14:paraId="428393F2" w14:textId="771B75B6" w:rsidR="00F51CF1" w:rsidRDefault="00F51CF1"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Collaborate with the finance department to track expenses, monitor grant expenditures, and ensure accurate financial reporting.</w:t>
      </w:r>
    </w:p>
    <w:p w14:paraId="307D8405" w14:textId="77777777" w:rsidR="00683068" w:rsidRDefault="00683068" w:rsidP="00683068">
      <w:pPr>
        <w:pStyle w:val="ListParagraph"/>
        <w:spacing w:line="240" w:lineRule="auto"/>
        <w:ind w:left="1440"/>
        <w:rPr>
          <w:rFonts w:ascii="Georgia" w:hAnsi="Georgia"/>
          <w:sz w:val="20"/>
          <w:szCs w:val="20"/>
          <w:lang w:val="en-US"/>
        </w:rPr>
      </w:pPr>
    </w:p>
    <w:p w14:paraId="07E0689C" w14:textId="0346E082" w:rsidR="00F51CF1" w:rsidRPr="00F51CF1" w:rsidRDefault="00F51CF1" w:rsidP="00F51CF1">
      <w:pPr>
        <w:pStyle w:val="ListParagraph"/>
        <w:numPr>
          <w:ilvl w:val="0"/>
          <w:numId w:val="1"/>
        </w:numPr>
        <w:spacing w:line="240" w:lineRule="auto"/>
        <w:rPr>
          <w:rFonts w:ascii="Georgia" w:hAnsi="Georgia"/>
          <w:sz w:val="20"/>
          <w:szCs w:val="20"/>
          <w:lang w:val="en-US"/>
        </w:rPr>
      </w:pPr>
      <w:r>
        <w:rPr>
          <w:rFonts w:ascii="Georgia" w:hAnsi="Georgia"/>
          <w:sz w:val="20"/>
          <w:szCs w:val="20"/>
          <w:u w:val="single"/>
          <w:lang w:val="en-US"/>
        </w:rPr>
        <w:t>Crisis Intervention and Support:</w:t>
      </w:r>
    </w:p>
    <w:p w14:paraId="18C7CE21" w14:textId="29F18163" w:rsidR="00F51CF1" w:rsidRDefault="00F51CF1"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Provide direct support and crisis intervention services to survivors as needed, including safety planning, advocacy, and emotional support.</w:t>
      </w:r>
    </w:p>
    <w:p w14:paraId="061325EC" w14:textId="6133EC9F" w:rsidR="00F51CF1" w:rsidRDefault="00683068"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Ensure that all staff are trained in trauma-informed approaches and equipped to provide compassionate and empowering support to survivors.</w:t>
      </w:r>
    </w:p>
    <w:p w14:paraId="25B1B8C6" w14:textId="73AF904D" w:rsidR="00683068" w:rsidRDefault="00683068"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Oversee the implementation of domestic violence response protocols to address immediate safety concerns.</w:t>
      </w:r>
    </w:p>
    <w:p w14:paraId="12E8A79F" w14:textId="09F6F34E" w:rsidR="00683068" w:rsidRDefault="00683068" w:rsidP="00F51CF1">
      <w:pPr>
        <w:pStyle w:val="ListParagraph"/>
        <w:numPr>
          <w:ilvl w:val="1"/>
          <w:numId w:val="1"/>
        </w:numPr>
        <w:spacing w:line="240" w:lineRule="auto"/>
        <w:rPr>
          <w:rFonts w:ascii="Georgia" w:hAnsi="Georgia"/>
          <w:sz w:val="20"/>
          <w:szCs w:val="20"/>
          <w:lang w:val="en-US"/>
        </w:rPr>
      </w:pPr>
      <w:r>
        <w:rPr>
          <w:rFonts w:ascii="Georgia" w:hAnsi="Georgia"/>
          <w:sz w:val="20"/>
          <w:szCs w:val="20"/>
          <w:lang w:val="en-US"/>
        </w:rPr>
        <w:t xml:space="preserve">Follow </w:t>
      </w:r>
      <w:proofErr w:type="gramStart"/>
      <w:r>
        <w:rPr>
          <w:rFonts w:ascii="Georgia" w:hAnsi="Georgia"/>
          <w:sz w:val="20"/>
          <w:szCs w:val="20"/>
          <w:lang w:val="en-US"/>
        </w:rPr>
        <w:t>al</w:t>
      </w:r>
      <w:proofErr w:type="gramEnd"/>
      <w:r>
        <w:rPr>
          <w:rFonts w:ascii="Georgia" w:hAnsi="Georgia"/>
          <w:sz w:val="20"/>
          <w:szCs w:val="20"/>
          <w:lang w:val="en-US"/>
        </w:rPr>
        <w:t xml:space="preserve"> legal and ethical guidelines pertaining to the treatment of youth and families, per state and county requirements (e.g. child abuse report, confidentiality, grievance procedures, and serious incident reporting).</w:t>
      </w:r>
    </w:p>
    <w:p w14:paraId="77E5E51E" w14:textId="77777777" w:rsidR="00683068" w:rsidRDefault="00683068" w:rsidP="00683068">
      <w:pPr>
        <w:pStyle w:val="ListParagraph"/>
        <w:spacing w:line="240" w:lineRule="auto"/>
        <w:ind w:left="1440"/>
        <w:rPr>
          <w:rFonts w:ascii="Georgia" w:hAnsi="Georgia"/>
          <w:sz w:val="20"/>
          <w:szCs w:val="20"/>
          <w:lang w:val="en-US"/>
        </w:rPr>
      </w:pPr>
    </w:p>
    <w:p w14:paraId="00E397CF" w14:textId="15E4925A" w:rsidR="00683068" w:rsidRDefault="00683068" w:rsidP="00683068">
      <w:pPr>
        <w:pStyle w:val="ListParagraph"/>
        <w:numPr>
          <w:ilvl w:val="0"/>
          <w:numId w:val="1"/>
        </w:numPr>
        <w:spacing w:line="240" w:lineRule="auto"/>
        <w:rPr>
          <w:rFonts w:ascii="Georgia" w:hAnsi="Georgia"/>
          <w:sz w:val="20"/>
          <w:szCs w:val="20"/>
          <w:lang w:val="en-US"/>
        </w:rPr>
      </w:pPr>
      <w:r>
        <w:rPr>
          <w:rFonts w:ascii="Georgia" w:hAnsi="Georgia"/>
          <w:sz w:val="20"/>
          <w:szCs w:val="20"/>
          <w:lang w:val="en-US"/>
        </w:rPr>
        <w:t>Responsibilities may evolve over time to meet the changing needs of the agency and the community.</w:t>
      </w:r>
    </w:p>
    <w:p w14:paraId="355EF700" w14:textId="7A18B2DC" w:rsidR="00683068" w:rsidRDefault="00683068" w:rsidP="00683068">
      <w:pPr>
        <w:spacing w:line="240" w:lineRule="auto"/>
        <w:rPr>
          <w:rFonts w:ascii="Georgia" w:hAnsi="Georgia"/>
          <w:b/>
          <w:bCs/>
          <w:sz w:val="20"/>
          <w:szCs w:val="20"/>
          <w:lang w:val="en-US"/>
        </w:rPr>
      </w:pPr>
      <w:r>
        <w:rPr>
          <w:rFonts w:ascii="Georgia" w:hAnsi="Georgia"/>
          <w:b/>
          <w:bCs/>
          <w:sz w:val="20"/>
          <w:szCs w:val="20"/>
          <w:lang w:val="en-US"/>
        </w:rPr>
        <w:t>EDUCATION AND EXPERIENCE:</w:t>
      </w:r>
    </w:p>
    <w:p w14:paraId="356DCB45" w14:textId="0B336793" w:rsidR="00683068" w:rsidRDefault="00683068" w:rsidP="00683068">
      <w:pPr>
        <w:pStyle w:val="ListParagraph"/>
        <w:numPr>
          <w:ilvl w:val="0"/>
          <w:numId w:val="2"/>
        </w:numPr>
        <w:spacing w:line="240" w:lineRule="auto"/>
        <w:rPr>
          <w:rFonts w:ascii="Georgia" w:hAnsi="Georgia"/>
          <w:sz w:val="20"/>
          <w:szCs w:val="20"/>
          <w:lang w:val="en-US"/>
        </w:rPr>
      </w:pPr>
      <w:proofErr w:type="gramStart"/>
      <w:r>
        <w:rPr>
          <w:rFonts w:ascii="Georgia" w:hAnsi="Georgia"/>
          <w:sz w:val="20"/>
          <w:szCs w:val="20"/>
          <w:lang w:val="en-US"/>
        </w:rPr>
        <w:t>Master</w:t>
      </w:r>
      <w:proofErr w:type="gramEnd"/>
      <w:r>
        <w:rPr>
          <w:rFonts w:ascii="Georgia" w:hAnsi="Georgia"/>
          <w:sz w:val="20"/>
          <w:szCs w:val="20"/>
          <w:lang w:val="en-US"/>
        </w:rPr>
        <w:t xml:space="preserve"> degree in relevant field or a combination of relevant experience.</w:t>
      </w:r>
    </w:p>
    <w:p w14:paraId="656D59EB" w14:textId="53A41389" w:rsidR="00683068" w:rsidRDefault="00683068" w:rsidP="00683068">
      <w:pPr>
        <w:pStyle w:val="ListParagraph"/>
        <w:numPr>
          <w:ilvl w:val="0"/>
          <w:numId w:val="2"/>
        </w:numPr>
        <w:spacing w:line="240" w:lineRule="auto"/>
        <w:rPr>
          <w:rFonts w:ascii="Georgia" w:hAnsi="Georgia"/>
          <w:sz w:val="20"/>
          <w:szCs w:val="20"/>
          <w:lang w:val="en-US"/>
        </w:rPr>
      </w:pPr>
      <w:r>
        <w:rPr>
          <w:rFonts w:ascii="Georgia" w:hAnsi="Georgia"/>
          <w:sz w:val="20"/>
          <w:szCs w:val="20"/>
          <w:lang w:val="en-US"/>
        </w:rPr>
        <w:t>Five plus years of progressive experience in non-profit program service, management, and leadership.</w:t>
      </w:r>
    </w:p>
    <w:p w14:paraId="644B0870" w14:textId="586D0E5E" w:rsidR="00683068" w:rsidRDefault="00683068" w:rsidP="00683068">
      <w:pPr>
        <w:pStyle w:val="ListParagraph"/>
        <w:numPr>
          <w:ilvl w:val="0"/>
          <w:numId w:val="2"/>
        </w:numPr>
        <w:spacing w:line="240" w:lineRule="auto"/>
        <w:rPr>
          <w:rFonts w:ascii="Georgia" w:hAnsi="Georgia"/>
          <w:sz w:val="20"/>
          <w:szCs w:val="20"/>
          <w:lang w:val="en-US"/>
        </w:rPr>
      </w:pPr>
      <w:r>
        <w:rPr>
          <w:rFonts w:ascii="Georgia" w:hAnsi="Georgia"/>
          <w:sz w:val="20"/>
          <w:szCs w:val="20"/>
          <w:lang w:val="en-US"/>
        </w:rPr>
        <w:t>Demonstrated knowledge and understanding of domestic violence.</w:t>
      </w:r>
    </w:p>
    <w:p w14:paraId="59AD2714" w14:textId="017AB0F5" w:rsidR="00683068" w:rsidRDefault="00683068" w:rsidP="00683068">
      <w:pPr>
        <w:pStyle w:val="ListParagraph"/>
        <w:numPr>
          <w:ilvl w:val="0"/>
          <w:numId w:val="2"/>
        </w:numPr>
        <w:spacing w:line="240" w:lineRule="auto"/>
        <w:rPr>
          <w:rFonts w:ascii="Georgia" w:hAnsi="Georgia"/>
          <w:sz w:val="20"/>
          <w:szCs w:val="20"/>
          <w:lang w:val="en-US"/>
        </w:rPr>
      </w:pPr>
      <w:r>
        <w:rPr>
          <w:rFonts w:ascii="Georgia" w:hAnsi="Georgia"/>
          <w:sz w:val="20"/>
          <w:szCs w:val="20"/>
          <w:lang w:val="en-US"/>
        </w:rPr>
        <w:t xml:space="preserve">Working </w:t>
      </w:r>
      <w:r w:rsidR="001C3B83">
        <w:rPr>
          <w:rFonts w:ascii="Georgia" w:hAnsi="Georgia"/>
          <w:sz w:val="20"/>
          <w:szCs w:val="20"/>
          <w:lang w:val="en-US"/>
        </w:rPr>
        <w:t xml:space="preserve">understanding of trauma informed models as well as cultural competence and the importance of diversity, equity, and inclusion. </w:t>
      </w:r>
    </w:p>
    <w:p w14:paraId="1AC17C58" w14:textId="4F69A6C6" w:rsidR="001C3B83" w:rsidRDefault="001C3B83" w:rsidP="001C3B83">
      <w:pPr>
        <w:spacing w:line="240" w:lineRule="auto"/>
        <w:rPr>
          <w:rFonts w:ascii="Georgia" w:hAnsi="Georgia"/>
          <w:sz w:val="20"/>
          <w:szCs w:val="20"/>
          <w:lang w:val="en-US"/>
        </w:rPr>
      </w:pPr>
      <w:r>
        <w:rPr>
          <w:rFonts w:ascii="Georgia" w:hAnsi="Georgia"/>
          <w:b/>
          <w:bCs/>
          <w:sz w:val="20"/>
          <w:szCs w:val="20"/>
          <w:lang w:val="en-US"/>
        </w:rPr>
        <w:t>PHYSICAL DEMANDS AND ENVIRONMENTAL CONDITIONS:</w:t>
      </w:r>
    </w:p>
    <w:p w14:paraId="7F37A314" w14:textId="60783281" w:rsidR="001C3B83" w:rsidRDefault="001C3B83" w:rsidP="001C3B83">
      <w:pPr>
        <w:pStyle w:val="ListParagraph"/>
        <w:numPr>
          <w:ilvl w:val="0"/>
          <w:numId w:val="4"/>
        </w:numPr>
        <w:spacing w:line="240" w:lineRule="auto"/>
        <w:rPr>
          <w:rFonts w:ascii="Georgia" w:hAnsi="Georgia"/>
          <w:sz w:val="20"/>
          <w:szCs w:val="20"/>
          <w:lang w:val="en-US"/>
        </w:rPr>
      </w:pPr>
      <w:r>
        <w:rPr>
          <w:rFonts w:ascii="Georgia" w:hAnsi="Georgia"/>
          <w:sz w:val="20"/>
          <w:szCs w:val="20"/>
          <w:lang w:val="en-US"/>
        </w:rPr>
        <w:t>Operation of office equipment.</w:t>
      </w:r>
    </w:p>
    <w:p w14:paraId="058E47B9" w14:textId="74B96B3B" w:rsidR="001C3B83" w:rsidRDefault="001C3B83" w:rsidP="001C3B83">
      <w:pPr>
        <w:pStyle w:val="ListParagraph"/>
        <w:numPr>
          <w:ilvl w:val="0"/>
          <w:numId w:val="4"/>
        </w:numPr>
        <w:spacing w:line="240" w:lineRule="auto"/>
        <w:rPr>
          <w:rFonts w:ascii="Georgia" w:hAnsi="Georgia"/>
          <w:sz w:val="20"/>
          <w:szCs w:val="20"/>
          <w:lang w:val="en-US"/>
        </w:rPr>
      </w:pPr>
      <w:r>
        <w:rPr>
          <w:rFonts w:ascii="Georgia" w:hAnsi="Georgia"/>
          <w:sz w:val="20"/>
          <w:szCs w:val="20"/>
          <w:lang w:val="en-US"/>
        </w:rPr>
        <w:t>Ability to travel frequently/as needed.</w:t>
      </w:r>
    </w:p>
    <w:p w14:paraId="0AB58974" w14:textId="1D582BC4" w:rsidR="001C3B83" w:rsidRDefault="001C3B83" w:rsidP="001C3B83">
      <w:pPr>
        <w:pStyle w:val="ListParagraph"/>
        <w:numPr>
          <w:ilvl w:val="0"/>
          <w:numId w:val="4"/>
        </w:numPr>
        <w:spacing w:line="240" w:lineRule="auto"/>
        <w:rPr>
          <w:rFonts w:ascii="Georgia" w:hAnsi="Georgia"/>
          <w:sz w:val="20"/>
          <w:szCs w:val="20"/>
          <w:lang w:val="en-US"/>
        </w:rPr>
      </w:pPr>
      <w:r>
        <w:rPr>
          <w:rFonts w:ascii="Georgia" w:hAnsi="Georgia"/>
          <w:sz w:val="20"/>
          <w:szCs w:val="20"/>
          <w:lang w:val="en-US"/>
        </w:rPr>
        <w:t>Willingness and ability to work varied hours, including nights and weekends as needed.</w:t>
      </w:r>
    </w:p>
    <w:p w14:paraId="1CEDBE22" w14:textId="77777777" w:rsidR="00107989" w:rsidRDefault="00107989" w:rsidP="00107989">
      <w:pPr>
        <w:spacing w:line="240" w:lineRule="auto"/>
        <w:rPr>
          <w:rFonts w:ascii="Georgia" w:hAnsi="Georgia"/>
          <w:sz w:val="20"/>
          <w:szCs w:val="20"/>
          <w:lang w:val="en-US"/>
        </w:rPr>
      </w:pPr>
    </w:p>
    <w:p w14:paraId="5C387B59" w14:textId="602E4060" w:rsidR="00107989" w:rsidRPr="000C012B" w:rsidRDefault="00107989" w:rsidP="00107989">
      <w:pPr>
        <w:jc w:val="center"/>
        <w:rPr>
          <w:rFonts w:ascii="Georgia" w:hAnsi="Georgia"/>
          <w:b/>
          <w:bCs/>
        </w:rPr>
      </w:pPr>
      <w:r w:rsidRPr="000C012B">
        <w:rPr>
          <w:rFonts w:ascii="Georgia" w:hAnsi="Georgia"/>
          <w:b/>
          <w:bCs/>
        </w:rPr>
        <w:t>Vision Statement</w:t>
      </w:r>
    </w:p>
    <w:p w14:paraId="7DE0E084" w14:textId="77777777" w:rsidR="00107989" w:rsidRDefault="00107989" w:rsidP="00107989">
      <w:pPr>
        <w:rPr>
          <w:rFonts w:ascii="Georgia" w:hAnsi="Georgia"/>
        </w:rPr>
      </w:pPr>
      <w:r>
        <w:rPr>
          <w:rFonts w:ascii="Georgia" w:hAnsi="Georgia"/>
        </w:rPr>
        <w:t>A Woman’s Place envisions a society where all individuals are safe in their relationships and can thrive.</w:t>
      </w:r>
    </w:p>
    <w:p w14:paraId="37122A54" w14:textId="1F6D9E59" w:rsidR="00107989" w:rsidRPr="000C012B" w:rsidRDefault="00107989" w:rsidP="00107989">
      <w:pPr>
        <w:jc w:val="center"/>
        <w:rPr>
          <w:rFonts w:ascii="Georgia" w:hAnsi="Georgia"/>
          <w:b/>
          <w:bCs/>
        </w:rPr>
      </w:pPr>
      <w:r w:rsidRPr="000C012B">
        <w:rPr>
          <w:rFonts w:ascii="Georgia" w:hAnsi="Georgia"/>
          <w:b/>
          <w:bCs/>
        </w:rPr>
        <w:t>Mission Statemen</w:t>
      </w:r>
      <w:r>
        <w:rPr>
          <w:rFonts w:ascii="Georgia" w:hAnsi="Georgia"/>
          <w:b/>
          <w:bCs/>
        </w:rPr>
        <w:t>t</w:t>
      </w:r>
    </w:p>
    <w:p w14:paraId="4EEEB474" w14:textId="77777777" w:rsidR="00107989" w:rsidRDefault="00107989" w:rsidP="00107989">
      <w:pPr>
        <w:rPr>
          <w:rFonts w:ascii="Georgia" w:hAnsi="Georgia"/>
        </w:rPr>
      </w:pPr>
      <w:r>
        <w:rPr>
          <w:rFonts w:ascii="Georgia" w:hAnsi="Georgia"/>
        </w:rPr>
        <w:t>AWP is committed to ending domestic and intimate partner violence by empowering survivors, fostering community awareness, and promoting systemic change.</w:t>
      </w:r>
    </w:p>
    <w:p w14:paraId="368D9B1C" w14:textId="4F96D3E3" w:rsidR="00107989" w:rsidRPr="000C012B" w:rsidRDefault="00107989" w:rsidP="00107989">
      <w:pPr>
        <w:jc w:val="center"/>
        <w:rPr>
          <w:rFonts w:ascii="Georgia" w:hAnsi="Georgia"/>
          <w:b/>
          <w:bCs/>
        </w:rPr>
      </w:pPr>
      <w:r w:rsidRPr="000C012B">
        <w:rPr>
          <w:rFonts w:ascii="Georgia" w:hAnsi="Georgia"/>
          <w:b/>
          <w:bCs/>
        </w:rPr>
        <w:t>Values</w:t>
      </w:r>
    </w:p>
    <w:p w14:paraId="71845A42" w14:textId="77777777" w:rsidR="00107989" w:rsidRDefault="00107989" w:rsidP="00107989">
      <w:pPr>
        <w:rPr>
          <w:rFonts w:ascii="Georgia" w:hAnsi="Georgia"/>
        </w:rPr>
      </w:pPr>
      <w:r>
        <w:rPr>
          <w:rFonts w:ascii="Georgia" w:hAnsi="Georgia"/>
        </w:rPr>
        <w:t>To accomplish our vision of a society where all individuals are safe, and can thrive, the programs, services, and decision making at all levels of A Woman’s Place are rooted in and guided by the following values:</w:t>
      </w:r>
    </w:p>
    <w:p w14:paraId="7D87950D" w14:textId="77777777" w:rsidR="00107989" w:rsidRDefault="00107989" w:rsidP="00107989">
      <w:pPr>
        <w:rPr>
          <w:rFonts w:ascii="Georgia" w:hAnsi="Georgia"/>
        </w:rPr>
      </w:pPr>
      <w:r>
        <w:rPr>
          <w:rFonts w:ascii="Georgia" w:hAnsi="Georgia"/>
        </w:rPr>
        <w:tab/>
      </w:r>
      <w:r w:rsidRPr="000C012B">
        <w:rPr>
          <w:rFonts w:ascii="Georgia" w:hAnsi="Georgia"/>
          <w:b/>
          <w:bCs/>
        </w:rPr>
        <w:t>Courage</w:t>
      </w:r>
      <w:r>
        <w:rPr>
          <w:rFonts w:ascii="Georgia" w:hAnsi="Georgia"/>
        </w:rPr>
        <w:t>: A Woman’s Place acts bravely and boldly, notwithstanding fear.</w:t>
      </w:r>
    </w:p>
    <w:p w14:paraId="556E1652" w14:textId="77777777" w:rsidR="00107989" w:rsidRDefault="00107989" w:rsidP="00107989">
      <w:pPr>
        <w:ind w:left="720"/>
        <w:rPr>
          <w:rFonts w:ascii="Georgia" w:hAnsi="Georgia"/>
        </w:rPr>
      </w:pPr>
      <w:r w:rsidRPr="000C012B">
        <w:rPr>
          <w:rFonts w:ascii="Georgia" w:hAnsi="Georgia"/>
          <w:b/>
          <w:bCs/>
        </w:rPr>
        <w:lastRenderedPageBreak/>
        <w:t>Creativity</w:t>
      </w:r>
      <w:r>
        <w:rPr>
          <w:rFonts w:ascii="Georgia" w:hAnsi="Georgia"/>
        </w:rPr>
        <w:t>: A Woman’s Place encourages the creating of meaningful new ideas, interpretations, and rules.</w:t>
      </w:r>
    </w:p>
    <w:p w14:paraId="7B5B38B4" w14:textId="77777777" w:rsidR="00107989" w:rsidRDefault="00107989" w:rsidP="00107989">
      <w:pPr>
        <w:ind w:left="720"/>
        <w:rPr>
          <w:rFonts w:ascii="Georgia" w:hAnsi="Georgia"/>
        </w:rPr>
      </w:pPr>
      <w:r w:rsidRPr="000C012B">
        <w:rPr>
          <w:rFonts w:ascii="Georgia" w:hAnsi="Georgia"/>
          <w:b/>
          <w:bCs/>
        </w:rPr>
        <w:t>Equality</w:t>
      </w:r>
      <w:r>
        <w:rPr>
          <w:rFonts w:ascii="Georgia" w:hAnsi="Georgia"/>
        </w:rPr>
        <w:t xml:space="preserve">: A Woman’s Place believes </w:t>
      </w:r>
      <w:proofErr w:type="gramStart"/>
      <w:r>
        <w:rPr>
          <w:rFonts w:ascii="Georgia" w:hAnsi="Georgia"/>
        </w:rPr>
        <w:t>each and every</w:t>
      </w:r>
      <w:proofErr w:type="gramEnd"/>
      <w:r>
        <w:rPr>
          <w:rFonts w:ascii="Georgia" w:hAnsi="Georgia"/>
        </w:rPr>
        <w:t xml:space="preserve"> one of us must collaborate to create a new society based in equal power and rights.</w:t>
      </w:r>
    </w:p>
    <w:p w14:paraId="759B4753" w14:textId="77777777" w:rsidR="00107989" w:rsidRDefault="00107989" w:rsidP="00107989">
      <w:pPr>
        <w:ind w:left="720"/>
        <w:rPr>
          <w:rFonts w:ascii="Georgia" w:hAnsi="Georgia"/>
        </w:rPr>
      </w:pPr>
      <w:r w:rsidRPr="000C012B">
        <w:rPr>
          <w:rFonts w:ascii="Georgia" w:hAnsi="Georgia"/>
          <w:b/>
          <w:bCs/>
        </w:rPr>
        <w:t>Integrity</w:t>
      </w:r>
      <w:r>
        <w:rPr>
          <w:rFonts w:ascii="Georgia" w:hAnsi="Georgia"/>
        </w:rPr>
        <w:t>: A Woman’s Place is of sound moral character and adheres to ethical principles.</w:t>
      </w:r>
    </w:p>
    <w:p w14:paraId="610C37C2" w14:textId="77777777" w:rsidR="00107989" w:rsidRDefault="00107989" w:rsidP="00107989">
      <w:pPr>
        <w:ind w:left="720"/>
        <w:rPr>
          <w:rFonts w:ascii="Georgia" w:hAnsi="Georgia"/>
        </w:rPr>
      </w:pPr>
      <w:r w:rsidRPr="000C012B">
        <w:rPr>
          <w:rFonts w:ascii="Georgia" w:hAnsi="Georgia"/>
          <w:b/>
          <w:bCs/>
        </w:rPr>
        <w:t>Respect</w:t>
      </w:r>
      <w:r>
        <w:rPr>
          <w:rFonts w:ascii="Georgia" w:hAnsi="Georgia"/>
        </w:rPr>
        <w:t xml:space="preserve">: A Woman’s Place is considerate and </w:t>
      </w:r>
      <w:proofErr w:type="spellStart"/>
      <w:r>
        <w:rPr>
          <w:rFonts w:ascii="Georgia" w:hAnsi="Georgia"/>
        </w:rPr>
        <w:t>honors</w:t>
      </w:r>
      <w:proofErr w:type="spellEnd"/>
      <w:r>
        <w:rPr>
          <w:rFonts w:ascii="Georgia" w:hAnsi="Georgia"/>
        </w:rPr>
        <w:t xml:space="preserve"> the worth and dignity of all beings and resources.</w:t>
      </w:r>
    </w:p>
    <w:p w14:paraId="2CC3EA04" w14:textId="77777777" w:rsidR="00107989" w:rsidRDefault="00107989" w:rsidP="00107989">
      <w:pPr>
        <w:ind w:left="720"/>
        <w:rPr>
          <w:rFonts w:ascii="Georgia" w:hAnsi="Georgia"/>
        </w:rPr>
      </w:pPr>
      <w:r w:rsidRPr="000C012B">
        <w:rPr>
          <w:rFonts w:ascii="Georgia" w:hAnsi="Georgia"/>
          <w:b/>
          <w:bCs/>
        </w:rPr>
        <w:t>Social Justice</w:t>
      </w:r>
      <w:r>
        <w:rPr>
          <w:rFonts w:ascii="Georgia" w:hAnsi="Georgia"/>
        </w:rPr>
        <w:t xml:space="preserve">:  A Woman’s Place </w:t>
      </w:r>
      <w:proofErr w:type="spellStart"/>
      <w:r>
        <w:rPr>
          <w:rFonts w:ascii="Georgia" w:hAnsi="Georgia"/>
        </w:rPr>
        <w:t>analyzes</w:t>
      </w:r>
      <w:proofErr w:type="spellEnd"/>
      <w:r>
        <w:rPr>
          <w:rFonts w:ascii="Georgia" w:hAnsi="Georgia"/>
        </w:rPr>
        <w:t xml:space="preserve"> structural social inequalities </w:t>
      </w:r>
      <w:proofErr w:type="gramStart"/>
      <w:r>
        <w:rPr>
          <w:rFonts w:ascii="Georgia" w:hAnsi="Georgia"/>
        </w:rPr>
        <w:t>in order to</w:t>
      </w:r>
      <w:proofErr w:type="gramEnd"/>
      <w:r>
        <w:rPr>
          <w:rFonts w:ascii="Georgia" w:hAnsi="Georgia"/>
        </w:rPr>
        <w:t xml:space="preserve"> promote justice.</w:t>
      </w:r>
    </w:p>
    <w:p w14:paraId="41F7C569" w14:textId="77777777" w:rsidR="00107989" w:rsidRDefault="00107989" w:rsidP="00107989">
      <w:pPr>
        <w:rPr>
          <w:rFonts w:ascii="Georgia" w:hAnsi="Georgia"/>
        </w:rPr>
      </w:pPr>
    </w:p>
    <w:p w14:paraId="6462D217" w14:textId="5120D27E" w:rsidR="00107989" w:rsidRDefault="00107989" w:rsidP="00107989">
      <w:pPr>
        <w:jc w:val="center"/>
        <w:rPr>
          <w:rFonts w:ascii="Georgia" w:hAnsi="Georgia"/>
          <w:b/>
          <w:bCs/>
        </w:rPr>
      </w:pPr>
      <w:r>
        <w:rPr>
          <w:rFonts w:ascii="Georgia" w:hAnsi="Georgia"/>
          <w:b/>
          <w:bCs/>
        </w:rPr>
        <w:t>INCLUSION STATEMENT</w:t>
      </w:r>
    </w:p>
    <w:p w14:paraId="468FB177" w14:textId="122E06B7" w:rsidR="00107989" w:rsidRDefault="00107989" w:rsidP="00107989">
      <w:pPr>
        <w:rPr>
          <w:rFonts w:ascii="Georgia" w:hAnsi="Georgia"/>
        </w:rPr>
      </w:pPr>
      <w:r>
        <w:rPr>
          <w:rFonts w:ascii="Georgia" w:hAnsi="Georgia"/>
        </w:rPr>
        <w:tab/>
        <w:t xml:space="preserve">A Woman’s Place recognizes that anyone can experience domestic violence regardless of race, ethnicity, socioeconomics, gender, sexual orientation, ability, age, etc. </w:t>
      </w:r>
      <w:r w:rsidR="005852CA">
        <w:rPr>
          <w:rFonts w:ascii="Georgia" w:hAnsi="Georgia"/>
        </w:rPr>
        <w:t>Services, programs, and resources provided by AWP are available to people of any background and identity. AWP recognizes that domestic violence occurs in a societal and systemic context. As a community-based social change organization, AWP is committed to:</w:t>
      </w:r>
    </w:p>
    <w:p w14:paraId="2AACE21F" w14:textId="6ED6B58F" w:rsidR="005852CA" w:rsidRDefault="005852CA" w:rsidP="005852CA">
      <w:pPr>
        <w:pStyle w:val="ListParagraph"/>
        <w:numPr>
          <w:ilvl w:val="0"/>
          <w:numId w:val="5"/>
        </w:numPr>
        <w:rPr>
          <w:rFonts w:ascii="Georgia" w:hAnsi="Georgia"/>
        </w:rPr>
      </w:pPr>
      <w:r>
        <w:rPr>
          <w:rFonts w:ascii="Georgia" w:hAnsi="Georgia"/>
        </w:rPr>
        <w:t>Fostering societal change as a primary means of ending domestic violence.</w:t>
      </w:r>
    </w:p>
    <w:p w14:paraId="2388F1AF" w14:textId="2789D92D" w:rsidR="005852CA" w:rsidRDefault="005852CA" w:rsidP="005852CA">
      <w:pPr>
        <w:pStyle w:val="ListParagraph"/>
        <w:numPr>
          <w:ilvl w:val="0"/>
          <w:numId w:val="5"/>
        </w:numPr>
        <w:rPr>
          <w:rFonts w:ascii="Georgia" w:hAnsi="Georgia"/>
        </w:rPr>
      </w:pPr>
      <w:r>
        <w:rPr>
          <w:rFonts w:ascii="Georgia" w:hAnsi="Georgia"/>
        </w:rPr>
        <w:t>Providing trauma informed, survivor0centered advocacy.</w:t>
      </w:r>
    </w:p>
    <w:p w14:paraId="10B9E18B" w14:textId="09427342" w:rsidR="005852CA" w:rsidRDefault="005852CA" w:rsidP="005852CA">
      <w:pPr>
        <w:pStyle w:val="ListParagraph"/>
        <w:numPr>
          <w:ilvl w:val="0"/>
          <w:numId w:val="5"/>
        </w:numPr>
        <w:rPr>
          <w:rFonts w:ascii="Georgia" w:hAnsi="Georgia"/>
        </w:rPr>
      </w:pPr>
      <w:r>
        <w:rPr>
          <w:rFonts w:ascii="Georgia" w:hAnsi="Georgia"/>
        </w:rPr>
        <w:t xml:space="preserve">Rejecting attitudes, social norms, and polices that reinforce oppression, powerlessness, and victimization. </w:t>
      </w:r>
    </w:p>
    <w:p w14:paraId="6B9CF328" w14:textId="77777777" w:rsidR="005852CA" w:rsidRDefault="005852CA" w:rsidP="005852CA">
      <w:pPr>
        <w:rPr>
          <w:rFonts w:ascii="Georgia" w:hAnsi="Georgia"/>
        </w:rPr>
      </w:pPr>
    </w:p>
    <w:p w14:paraId="4985CF30" w14:textId="5896611D" w:rsidR="005852CA" w:rsidRDefault="005852CA" w:rsidP="005852CA">
      <w:pPr>
        <w:jc w:val="center"/>
        <w:rPr>
          <w:rFonts w:ascii="Georgia" w:hAnsi="Georgia"/>
          <w:b/>
          <w:bCs/>
        </w:rPr>
      </w:pPr>
      <w:r>
        <w:rPr>
          <w:rFonts w:ascii="Georgia" w:hAnsi="Georgia"/>
          <w:b/>
          <w:bCs/>
        </w:rPr>
        <w:t>EQUAL OPPORTUNITY EMPLOYER</w:t>
      </w:r>
    </w:p>
    <w:p w14:paraId="719D9A39" w14:textId="416E83FE" w:rsidR="005852CA" w:rsidRPr="005852CA" w:rsidRDefault="005852CA" w:rsidP="005852CA">
      <w:pPr>
        <w:rPr>
          <w:rFonts w:ascii="Georgia" w:hAnsi="Georgia"/>
        </w:rPr>
      </w:pPr>
      <w:r>
        <w:rPr>
          <w:rFonts w:ascii="Georgia" w:hAnsi="Georgia"/>
        </w:rPr>
        <w:tab/>
        <w:t xml:space="preserve">AWP is committed to providing equal staffing opportunities to all Staff and applicants for employment. Selection of staff is made </w:t>
      </w:r>
      <w:proofErr w:type="gramStart"/>
      <w:r>
        <w:rPr>
          <w:rFonts w:ascii="Georgia" w:hAnsi="Georgia"/>
        </w:rPr>
        <w:t>on the basis of</w:t>
      </w:r>
      <w:proofErr w:type="gramEnd"/>
      <w:r>
        <w:rPr>
          <w:rFonts w:ascii="Georgia" w:hAnsi="Georgia"/>
        </w:rPr>
        <w:t xml:space="preserve"> individual qualifications. Accordingly, all terms and conditions of employment including recruitment, hiring, placement, promotion, demotion, termination, rates of compensation, or selection of training will be carried out without regard to race, creed, </w:t>
      </w:r>
      <w:proofErr w:type="spellStart"/>
      <w:r>
        <w:rPr>
          <w:rFonts w:ascii="Georgia" w:hAnsi="Georgia"/>
        </w:rPr>
        <w:t>color</w:t>
      </w:r>
      <w:proofErr w:type="spellEnd"/>
      <w:r>
        <w:rPr>
          <w:rFonts w:ascii="Georgia" w:hAnsi="Georgia"/>
        </w:rPr>
        <w:t xml:space="preserve">, religion, gender sexual orientation, nationality, marital status age, or disability. </w:t>
      </w:r>
    </w:p>
    <w:p w14:paraId="72F55B70" w14:textId="77777777" w:rsidR="00107989" w:rsidRDefault="00107989" w:rsidP="00107989">
      <w:pPr>
        <w:ind w:left="720"/>
        <w:rPr>
          <w:rFonts w:ascii="Georgia" w:hAnsi="Georgia"/>
        </w:rPr>
      </w:pPr>
    </w:p>
    <w:p w14:paraId="143F51F9" w14:textId="77777777" w:rsidR="00107989" w:rsidRPr="001C3B83" w:rsidRDefault="00107989" w:rsidP="00107989">
      <w:pPr>
        <w:spacing w:line="240" w:lineRule="auto"/>
        <w:rPr>
          <w:rFonts w:ascii="Georgia" w:hAnsi="Georgia"/>
          <w:sz w:val="20"/>
          <w:szCs w:val="20"/>
          <w:lang w:val="en-US"/>
        </w:rPr>
      </w:pPr>
    </w:p>
    <w:p w14:paraId="69FE1A18" w14:textId="77777777" w:rsidR="001C3B83" w:rsidRPr="001C3B83" w:rsidRDefault="001C3B83" w:rsidP="001C3B83">
      <w:pPr>
        <w:spacing w:line="240" w:lineRule="auto"/>
        <w:rPr>
          <w:rFonts w:ascii="Georgia" w:hAnsi="Georgia"/>
          <w:b/>
          <w:bCs/>
          <w:sz w:val="20"/>
          <w:szCs w:val="20"/>
          <w:lang w:val="en-US"/>
        </w:rPr>
      </w:pPr>
    </w:p>
    <w:p w14:paraId="1CEC975B" w14:textId="77777777" w:rsidR="00061DE1" w:rsidRPr="00061DE1" w:rsidRDefault="00061DE1" w:rsidP="00061DE1">
      <w:pPr>
        <w:spacing w:line="240" w:lineRule="auto"/>
        <w:rPr>
          <w:rFonts w:ascii="Georgia" w:hAnsi="Georgia"/>
          <w:sz w:val="20"/>
          <w:szCs w:val="20"/>
          <w:lang w:val="en-US"/>
        </w:rPr>
      </w:pPr>
    </w:p>
    <w:sectPr w:rsidR="00061DE1" w:rsidRPr="00061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03C"/>
    <w:multiLevelType w:val="hybridMultilevel"/>
    <w:tmpl w:val="DBA0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01A0A"/>
    <w:multiLevelType w:val="hybridMultilevel"/>
    <w:tmpl w:val="17FEA9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B12B43"/>
    <w:multiLevelType w:val="hybridMultilevel"/>
    <w:tmpl w:val="E1A4F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62A02"/>
    <w:multiLevelType w:val="hybridMultilevel"/>
    <w:tmpl w:val="82522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073AB3"/>
    <w:multiLevelType w:val="hybridMultilevel"/>
    <w:tmpl w:val="5066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95644">
    <w:abstractNumId w:val="1"/>
  </w:num>
  <w:num w:numId="2" w16cid:durableId="1941066513">
    <w:abstractNumId w:val="4"/>
  </w:num>
  <w:num w:numId="3" w16cid:durableId="1279407079">
    <w:abstractNumId w:val="3"/>
  </w:num>
  <w:num w:numId="4" w16cid:durableId="686059985">
    <w:abstractNumId w:val="2"/>
  </w:num>
  <w:num w:numId="5" w16cid:durableId="172059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E1"/>
    <w:rsid w:val="00054825"/>
    <w:rsid w:val="00061DE1"/>
    <w:rsid w:val="00107989"/>
    <w:rsid w:val="001C3B83"/>
    <w:rsid w:val="005852CA"/>
    <w:rsid w:val="00602417"/>
    <w:rsid w:val="00683068"/>
    <w:rsid w:val="00690700"/>
    <w:rsid w:val="007E57A4"/>
    <w:rsid w:val="00C35200"/>
    <w:rsid w:val="00C60BA9"/>
    <w:rsid w:val="00CA7468"/>
    <w:rsid w:val="00F51CF1"/>
    <w:rsid w:val="00FF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5194"/>
  <w15:chartTrackingRefBased/>
  <w15:docId w15:val="{07A10401-D8BC-4787-9ABF-783BD828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DE1"/>
    <w:rPr>
      <w:rFonts w:eastAsiaTheme="majorEastAsia" w:cstheme="majorBidi"/>
      <w:color w:val="272727" w:themeColor="text1" w:themeTint="D8"/>
    </w:rPr>
  </w:style>
  <w:style w:type="paragraph" w:styleId="Title">
    <w:name w:val="Title"/>
    <w:basedOn w:val="Normal"/>
    <w:next w:val="Normal"/>
    <w:link w:val="TitleChar"/>
    <w:uiPriority w:val="10"/>
    <w:qFormat/>
    <w:rsid w:val="00061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DE1"/>
    <w:pPr>
      <w:spacing w:before="160"/>
      <w:jc w:val="center"/>
    </w:pPr>
    <w:rPr>
      <w:i/>
      <w:iCs/>
      <w:color w:val="404040" w:themeColor="text1" w:themeTint="BF"/>
    </w:rPr>
  </w:style>
  <w:style w:type="character" w:customStyle="1" w:styleId="QuoteChar">
    <w:name w:val="Quote Char"/>
    <w:basedOn w:val="DefaultParagraphFont"/>
    <w:link w:val="Quote"/>
    <w:uiPriority w:val="29"/>
    <w:rsid w:val="00061DE1"/>
    <w:rPr>
      <w:i/>
      <w:iCs/>
      <w:color w:val="404040" w:themeColor="text1" w:themeTint="BF"/>
    </w:rPr>
  </w:style>
  <w:style w:type="paragraph" w:styleId="ListParagraph">
    <w:name w:val="List Paragraph"/>
    <w:basedOn w:val="Normal"/>
    <w:uiPriority w:val="34"/>
    <w:qFormat/>
    <w:rsid w:val="00061DE1"/>
    <w:pPr>
      <w:ind w:left="720"/>
      <w:contextualSpacing/>
    </w:pPr>
  </w:style>
  <w:style w:type="character" w:styleId="IntenseEmphasis">
    <w:name w:val="Intense Emphasis"/>
    <w:basedOn w:val="DefaultParagraphFont"/>
    <w:uiPriority w:val="21"/>
    <w:qFormat/>
    <w:rsid w:val="00061DE1"/>
    <w:rPr>
      <w:i/>
      <w:iCs/>
      <w:color w:val="0F4761" w:themeColor="accent1" w:themeShade="BF"/>
    </w:rPr>
  </w:style>
  <w:style w:type="paragraph" w:styleId="IntenseQuote">
    <w:name w:val="Intense Quote"/>
    <w:basedOn w:val="Normal"/>
    <w:next w:val="Normal"/>
    <w:link w:val="IntenseQuoteChar"/>
    <w:uiPriority w:val="30"/>
    <w:qFormat/>
    <w:rsid w:val="0006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DE1"/>
    <w:rPr>
      <w:i/>
      <w:iCs/>
      <w:color w:val="0F4761" w:themeColor="accent1" w:themeShade="BF"/>
    </w:rPr>
  </w:style>
  <w:style w:type="character" w:styleId="IntenseReference">
    <w:name w:val="Intense Reference"/>
    <w:basedOn w:val="DefaultParagraphFont"/>
    <w:uiPriority w:val="32"/>
    <w:qFormat/>
    <w:rsid w:val="00061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6338</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DePaul</dc:creator>
  <cp:keywords/>
  <dc:description/>
  <cp:lastModifiedBy>Laura Malick-Glaudel</cp:lastModifiedBy>
  <cp:revision>2</cp:revision>
  <dcterms:created xsi:type="dcterms:W3CDTF">2025-11-10T18:51:00Z</dcterms:created>
  <dcterms:modified xsi:type="dcterms:W3CDTF">2025-11-10T18:51:00Z</dcterms:modified>
</cp:coreProperties>
</file>